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9C0" w:rsidRDefault="005B59C0" w:rsidP="008014FE">
      <w:pPr>
        <w:rPr>
          <w:noProof/>
        </w:rPr>
      </w:pPr>
    </w:p>
    <w:p w:rsidR="008014FE" w:rsidRPr="008014FE" w:rsidRDefault="008014FE" w:rsidP="008014FE">
      <w:pPr>
        <w:jc w:val="center"/>
        <w:rPr>
          <w:rFonts w:ascii="Times New Roman" w:hAnsi="Times New Roman" w:cs="Times New Roman"/>
          <w:b/>
          <w:noProof/>
          <w:sz w:val="36"/>
          <w:szCs w:val="36"/>
        </w:rPr>
      </w:pPr>
      <w:r w:rsidRPr="008014FE">
        <w:rPr>
          <w:rFonts w:ascii="Times New Roman" w:hAnsi="Times New Roman" w:cs="Times New Roman"/>
          <w:b/>
          <w:noProof/>
          <w:sz w:val="36"/>
          <w:szCs w:val="36"/>
        </w:rPr>
        <w:t>BỘ ĐIỀU KHIỂN SZGH1000 TDc</w:t>
      </w:r>
    </w:p>
    <w:p w:rsidR="008014FE" w:rsidRDefault="008014FE" w:rsidP="008014FE">
      <w:pPr>
        <w:rPr>
          <w:noProof/>
        </w:rPr>
      </w:pPr>
    </w:p>
    <w:p w:rsidR="008014FE" w:rsidRDefault="008014FE" w:rsidP="008014FE">
      <w:pPr>
        <w:rPr>
          <w:noProof/>
        </w:rPr>
      </w:pPr>
    </w:p>
    <w:p w:rsidR="008014FE" w:rsidRDefault="008014FE" w:rsidP="008014FE">
      <w:r w:rsidRPr="008014FE">
        <w:rPr>
          <w:noProof/>
        </w:rPr>
        <w:drawing>
          <wp:inline distT="0" distB="0" distL="0" distR="0">
            <wp:extent cx="5943600" cy="5565803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6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4FE" w:rsidSect="008014FE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014FE"/>
    <w:rsid w:val="005B59C0"/>
    <w:rsid w:val="008014FE"/>
    <w:rsid w:val="00BC77D3"/>
    <w:rsid w:val="00D5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4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2017-02-08T03:33:00Z</dcterms:created>
  <dcterms:modified xsi:type="dcterms:W3CDTF">2017-02-08T03:36:00Z</dcterms:modified>
</cp:coreProperties>
</file>